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6A3F09C7" w:rsidR="00E739D1" w:rsidRPr="008B387E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B387E" w:rsidRPr="008B387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16</w:t>
      </w:r>
    </w:p>
    <w:p w14:paraId="35F6021E" w14:textId="77777777" w:rsidR="00177D09" w:rsidRPr="00D32E25" w:rsidRDefault="005C6278" w:rsidP="00177D09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PROHLÁŠENÍ O SOULADU S CÍLOVOU SKUPINOU PODPORY SOCIÁLNÍHO BYDLENÍ V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 </w:t>
      </w:r>
      <w:r w:rsidRPr="005C627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IROP</w:t>
      </w:r>
      <w:r w:rsidR="00177D0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177D09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="00177D09"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F5037FB" w14:textId="039B4743" w:rsidR="003D60A1" w:rsidRPr="00556A7B" w:rsidRDefault="003D60A1" w:rsidP="008B387E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556A7B">
        <w:rPr>
          <w:rFonts w:ascii="Arial" w:hAnsi="Arial" w:cs="Arial"/>
          <w:caps/>
          <w:color w:val="auto"/>
          <w:sz w:val="36"/>
          <w:szCs w:val="36"/>
        </w:rPr>
        <w:t xml:space="preserve">25. výzva IROP </w:t>
      </w:r>
      <w:r w:rsidRPr="00556A7B">
        <w:rPr>
          <w:rFonts w:ascii="Arial" w:hAnsi="Arial" w:cs="Arial"/>
          <w:sz w:val="36"/>
          <w:szCs w:val="36"/>
        </w:rPr>
        <w:t>– SOCIÁLNÍ BYDLENÍ – SC 4.2 (MRR)</w:t>
      </w:r>
    </w:p>
    <w:p w14:paraId="131AF5E7" w14:textId="6CD03F81" w:rsidR="00D87CE0" w:rsidRPr="00A13B54" w:rsidRDefault="003D60A1" w:rsidP="008B387E">
      <w:pPr>
        <w:pStyle w:val="Zkladnodstavec"/>
        <w:spacing w:before="360"/>
        <w:contextualSpacing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556A7B">
        <w:rPr>
          <w:rFonts w:ascii="Arial" w:hAnsi="Arial" w:cs="Arial"/>
          <w:color w:val="auto"/>
          <w:sz w:val="36"/>
          <w:szCs w:val="36"/>
        </w:rPr>
        <w:t xml:space="preserve">26. VÝZVA IROP </w:t>
      </w:r>
      <w:r w:rsidRPr="00556A7B">
        <w:rPr>
          <w:rFonts w:ascii="Arial" w:hAnsi="Arial" w:cs="Arial"/>
          <w:sz w:val="36"/>
          <w:szCs w:val="36"/>
        </w:rPr>
        <w:t>–</w:t>
      </w:r>
      <w:r w:rsidRPr="00556A7B">
        <w:rPr>
          <w:rFonts w:ascii="Arial" w:hAnsi="Arial" w:cs="Arial"/>
          <w:color w:val="auto"/>
          <w:sz w:val="36"/>
          <w:szCs w:val="36"/>
        </w:rPr>
        <w:t xml:space="preserve"> SOCIÁLNÍ BYDLENÍ – SC 4.2 (</w:t>
      </w:r>
      <w:r>
        <w:rPr>
          <w:rFonts w:ascii="Arial" w:hAnsi="Arial" w:cs="Arial"/>
          <w:color w:val="auto"/>
          <w:sz w:val="36"/>
          <w:szCs w:val="36"/>
        </w:rPr>
        <w:t>P</w:t>
      </w:r>
      <w:r w:rsidRPr="00556A7B">
        <w:rPr>
          <w:rFonts w:ascii="Arial" w:hAnsi="Arial" w:cs="Arial"/>
          <w:color w:val="auto"/>
          <w:sz w:val="36"/>
          <w:szCs w:val="36"/>
        </w:rPr>
        <w:t>R)</w:t>
      </w:r>
    </w:p>
    <w:p w14:paraId="38C9C578" w14:textId="25C78F87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22507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8A0E05B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lastRenderedPageBreak/>
        <w:t>Příloha II. k nájemní smlouvě</w:t>
      </w:r>
    </w:p>
    <w:p w14:paraId="3ECBD09C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2C0ECA7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</w:p>
    <w:p w14:paraId="4E78F564" w14:textId="3201AF4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40"/>
          <w:szCs w:val="40"/>
        </w:rPr>
      </w:pPr>
      <w:r w:rsidRPr="005C6278">
        <w:rPr>
          <w:rFonts w:ascii="Arial" w:hAnsi="Arial" w:cs="Arial"/>
          <w:b/>
          <w:bCs/>
          <w:sz w:val="40"/>
          <w:szCs w:val="40"/>
        </w:rPr>
        <w:t xml:space="preserve">Prohlášení o souladu s cílovou skupinou podpory sociálního bydlení </w:t>
      </w:r>
      <w:r w:rsidR="00451405">
        <w:rPr>
          <w:rFonts w:ascii="Arial" w:hAnsi="Arial" w:cs="Arial"/>
          <w:b/>
          <w:bCs/>
          <w:sz w:val="40"/>
          <w:szCs w:val="40"/>
        </w:rPr>
        <w:t xml:space="preserve">dle typologie ETHOS </w:t>
      </w:r>
      <w:r w:rsidRPr="005C6278">
        <w:rPr>
          <w:rFonts w:ascii="Arial" w:hAnsi="Arial" w:cs="Arial"/>
          <w:b/>
          <w:bCs/>
          <w:sz w:val="40"/>
          <w:szCs w:val="40"/>
        </w:rPr>
        <w:t>v</w:t>
      </w:r>
      <w:r w:rsidR="00DA5F03">
        <w:rPr>
          <w:rFonts w:ascii="Arial" w:hAnsi="Arial" w:cs="Arial"/>
          <w:b/>
          <w:bCs/>
          <w:sz w:val="40"/>
          <w:szCs w:val="40"/>
        </w:rPr>
        <w:t> </w:t>
      </w:r>
      <w:r w:rsidRPr="005C6278">
        <w:rPr>
          <w:rFonts w:ascii="Arial" w:hAnsi="Arial" w:cs="Arial"/>
          <w:b/>
          <w:bCs/>
          <w:sz w:val="40"/>
          <w:szCs w:val="40"/>
        </w:rPr>
        <w:t>IROP</w:t>
      </w:r>
      <w:r w:rsidR="00DA5F03">
        <w:rPr>
          <w:rFonts w:ascii="Arial" w:hAnsi="Arial" w:cs="Arial"/>
          <w:b/>
          <w:bCs/>
          <w:sz w:val="40"/>
          <w:szCs w:val="40"/>
        </w:rPr>
        <w:t xml:space="preserve"> 2021-2027</w:t>
      </w:r>
      <w:r w:rsidRPr="005C6278">
        <w:rPr>
          <w:rFonts w:ascii="Arial" w:hAnsi="Arial" w:cs="Arial"/>
          <w:b/>
          <w:bCs/>
          <w:sz w:val="40"/>
          <w:szCs w:val="40"/>
        </w:rPr>
        <w:t>, S</w:t>
      </w:r>
      <w:r w:rsidR="00DA5F03">
        <w:rPr>
          <w:rFonts w:ascii="Arial" w:hAnsi="Arial" w:cs="Arial"/>
          <w:b/>
          <w:bCs/>
          <w:sz w:val="40"/>
          <w:szCs w:val="40"/>
        </w:rPr>
        <w:t>C</w:t>
      </w:r>
      <w:r w:rsidRPr="005C6278">
        <w:rPr>
          <w:rFonts w:ascii="Arial" w:hAnsi="Arial" w:cs="Arial"/>
          <w:b/>
          <w:bCs/>
          <w:sz w:val="40"/>
          <w:szCs w:val="40"/>
        </w:rPr>
        <w:t xml:space="preserve"> </w:t>
      </w:r>
      <w:r w:rsidR="00DA5F03">
        <w:rPr>
          <w:rFonts w:ascii="Arial" w:hAnsi="Arial" w:cs="Arial"/>
          <w:b/>
          <w:bCs/>
          <w:sz w:val="40"/>
          <w:szCs w:val="40"/>
        </w:rPr>
        <w:t>4.2</w:t>
      </w:r>
    </w:p>
    <w:p w14:paraId="116ADAD8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5A37F5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F218147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3696161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Nájemce:</w:t>
      </w:r>
    </w:p>
    <w:p w14:paraId="1CC97EE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 xml:space="preserve">Příjmení: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 xml:space="preserve">Jméno: </w:t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</w:r>
      <w:r w:rsidRPr="005C6278">
        <w:rPr>
          <w:rFonts w:ascii="Arial" w:hAnsi="Arial" w:cs="Arial"/>
          <w:b/>
          <w:bCs/>
        </w:rPr>
        <w:tab/>
        <w:t>Titul:</w:t>
      </w:r>
    </w:p>
    <w:p w14:paraId="79158A3A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příjmení</w:t>
      </w:r>
      <w:r w:rsidRPr="005C6278">
        <w:rPr>
          <w:rStyle w:val="Znakapoznpodarou"/>
          <w:rFonts w:ascii="Arial" w:hAnsi="Arial" w:cs="Arial"/>
        </w:rPr>
        <w:footnoteReference w:id="2"/>
      </w:r>
      <w:r w:rsidRPr="005C6278">
        <w:rPr>
          <w:rFonts w:ascii="Arial" w:hAnsi="Arial" w:cs="Arial"/>
          <w:b/>
          <w:bCs/>
        </w:rPr>
        <w:t xml:space="preserve">: </w:t>
      </w:r>
    </w:p>
    <w:p w14:paraId="4A64C303" w14:textId="77777777" w:rsidR="005C6278" w:rsidRPr="005C6278" w:rsidRDefault="005C6278" w:rsidP="005C6278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Rodné číslo</w:t>
      </w:r>
      <w:r w:rsidRPr="005C6278">
        <w:rPr>
          <w:rStyle w:val="Znakapoznpodarou"/>
          <w:rFonts w:ascii="Arial" w:hAnsi="Arial" w:cs="Arial"/>
        </w:rPr>
        <w:footnoteReference w:id="3"/>
      </w:r>
      <w:r w:rsidRPr="005C6278">
        <w:rPr>
          <w:rFonts w:ascii="Arial" w:hAnsi="Arial" w:cs="Arial"/>
          <w:b/>
          <w:bCs/>
        </w:rPr>
        <w:t>:</w:t>
      </w:r>
    </w:p>
    <w:p w14:paraId="169A3251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4891A4E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AC2E3C0" w14:textId="77777777" w:rsidR="005C6278" w:rsidRPr="005C6278" w:rsidRDefault="005C6278" w:rsidP="005C62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5C6278">
        <w:rPr>
          <w:rFonts w:ascii="Arial" w:hAnsi="Arial" w:cs="Arial"/>
          <w:b/>
          <w:bCs/>
        </w:rPr>
        <w:t>Datum uzavření nájemní smlouvy: ……………………</w:t>
      </w:r>
    </w:p>
    <w:p w14:paraId="71A8062D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5601ECD9" w14:textId="4BCE56F1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Já níže podepsaný </w:t>
      </w:r>
      <w:r w:rsidRPr="005C6278">
        <w:rPr>
          <w:rFonts w:ascii="Arial" w:hAnsi="Arial" w:cs="Arial"/>
          <w:i/>
        </w:rPr>
        <w:t>(jméno, příjmení)</w:t>
      </w:r>
      <w:r w:rsidRPr="005C6278">
        <w:rPr>
          <w:rFonts w:ascii="Arial" w:hAnsi="Arial" w:cs="Arial"/>
        </w:rPr>
        <w:t xml:space="preserve"> čestně prohlašuji, že k datu uzavření nájemní smlouvy k bytu </w:t>
      </w:r>
      <w:r w:rsidRPr="005C6278">
        <w:rPr>
          <w:rFonts w:ascii="Arial" w:hAnsi="Arial" w:cs="Arial"/>
          <w:i/>
        </w:rPr>
        <w:t>(adresa)</w:t>
      </w:r>
      <w:r w:rsidRPr="005C6278">
        <w:rPr>
          <w:rFonts w:ascii="Arial" w:hAnsi="Arial" w:cs="Arial"/>
        </w:rPr>
        <w:t xml:space="preserve"> jsem v souladu s definicí cílové skupiny podpory sociálního bydlení </w:t>
      </w:r>
      <w:r w:rsidR="00740BE8">
        <w:rPr>
          <w:rFonts w:ascii="Arial" w:hAnsi="Arial" w:cs="Arial"/>
        </w:rPr>
        <w:t xml:space="preserve">dle typologie ETHOS </w:t>
      </w:r>
      <w:r w:rsidRPr="005C6278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5C6278">
        <w:rPr>
          <w:rFonts w:ascii="Arial" w:hAnsi="Arial" w:cs="Arial"/>
        </w:rPr>
        <w:t>IROP</w:t>
      </w:r>
      <w:r>
        <w:rPr>
          <w:rFonts w:ascii="Arial" w:hAnsi="Arial" w:cs="Arial"/>
        </w:rPr>
        <w:t xml:space="preserve"> 2001-2027</w:t>
      </w:r>
      <w:r w:rsidRPr="005C6278">
        <w:rPr>
          <w:rFonts w:ascii="Arial" w:hAnsi="Arial" w:cs="Arial"/>
        </w:rPr>
        <w:t xml:space="preserve">, a má bytová situace před podpisem nové nájemní smlouvy odpovídá </w:t>
      </w:r>
      <w:r w:rsidR="008212DA">
        <w:rPr>
          <w:rFonts w:ascii="Arial" w:hAnsi="Arial" w:cs="Arial"/>
        </w:rPr>
        <w:t>osobě</w:t>
      </w:r>
      <w:r w:rsidR="008212DA" w:rsidRPr="008212DA">
        <w:rPr>
          <w:rFonts w:ascii="Arial" w:hAnsi="Arial" w:cs="Arial"/>
        </w:rPr>
        <w:t xml:space="preserve"> v bytové nouzi nebo touto bytovou nouzí bezprostředně ohrožen</w:t>
      </w:r>
      <w:r w:rsidR="008212DA">
        <w:rPr>
          <w:rFonts w:ascii="Arial" w:hAnsi="Arial" w:cs="Arial"/>
        </w:rPr>
        <w:t>é</w:t>
      </w:r>
      <w:r w:rsidRPr="005C6278">
        <w:rPr>
          <w:rFonts w:ascii="Arial" w:hAnsi="Arial" w:cs="Arial"/>
        </w:rPr>
        <w:t>. (viz příloha č. 1</w:t>
      </w:r>
      <w:r w:rsidR="008212DA">
        <w:rPr>
          <w:rFonts w:ascii="Arial" w:hAnsi="Arial" w:cs="Arial"/>
        </w:rPr>
        <w:t xml:space="preserve"> Cílové skupiny</w:t>
      </w:r>
      <w:r w:rsidR="00740BE8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>).</w:t>
      </w:r>
    </w:p>
    <w:p w14:paraId="22E82E7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404AE804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4B3AD0F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V</w:t>
      </w:r>
    </w:p>
    <w:p w14:paraId="4C02D67D" w14:textId="77777777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Datum </w:t>
      </w:r>
    </w:p>
    <w:p w14:paraId="23EB6289" w14:textId="77777777" w:rsidR="005C6278" w:rsidRPr="005C6278" w:rsidRDefault="005C6278" w:rsidP="005C6278">
      <w:pPr>
        <w:jc w:val="both"/>
        <w:rPr>
          <w:rFonts w:ascii="Arial" w:hAnsi="Arial" w:cs="Arial"/>
        </w:rPr>
      </w:pPr>
    </w:p>
    <w:p w14:paraId="182FF58B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  <w:r w:rsidRPr="005C6278">
        <w:rPr>
          <w:rFonts w:ascii="Arial" w:hAnsi="Arial" w:cs="Arial"/>
        </w:rPr>
        <w:t xml:space="preserve">Podpis: </w:t>
      </w:r>
    </w:p>
    <w:p w14:paraId="02EB8BD3" w14:textId="77777777" w:rsidR="005C6278" w:rsidRPr="005C6278" w:rsidRDefault="005C6278" w:rsidP="005C6278">
      <w:pPr>
        <w:ind w:left="4248" w:firstLine="708"/>
        <w:rPr>
          <w:rFonts w:ascii="Arial" w:hAnsi="Arial" w:cs="Arial"/>
        </w:rPr>
      </w:pPr>
    </w:p>
    <w:p w14:paraId="215FC537" w14:textId="77777777" w:rsidR="005C6278" w:rsidRPr="005C6278" w:rsidRDefault="005C6278" w:rsidP="005C6278">
      <w:pPr>
        <w:ind w:left="4248" w:firstLine="708"/>
        <w:jc w:val="both"/>
        <w:rPr>
          <w:rFonts w:ascii="Arial" w:hAnsi="Arial" w:cs="Arial"/>
        </w:rPr>
      </w:pPr>
    </w:p>
    <w:p w14:paraId="721DA539" w14:textId="6390B662" w:rsidR="005C6278" w:rsidRPr="005C6278" w:rsidRDefault="005C6278" w:rsidP="005C6278">
      <w:pPr>
        <w:jc w:val="both"/>
        <w:rPr>
          <w:rFonts w:ascii="Arial" w:hAnsi="Arial" w:cs="Arial"/>
        </w:rPr>
      </w:pPr>
      <w:r w:rsidRPr="005C6278">
        <w:rPr>
          <w:rFonts w:ascii="Arial" w:hAnsi="Arial" w:cs="Arial"/>
        </w:rPr>
        <w:t>Příloha č. 1</w:t>
      </w:r>
      <w:r w:rsidR="008212DA">
        <w:rPr>
          <w:rFonts w:ascii="Arial" w:hAnsi="Arial" w:cs="Arial"/>
        </w:rPr>
        <w:t xml:space="preserve"> Cílové skupiny</w:t>
      </w:r>
      <w:r w:rsidR="00740BE8">
        <w:rPr>
          <w:rFonts w:ascii="Arial" w:hAnsi="Arial" w:cs="Arial"/>
        </w:rPr>
        <w:t xml:space="preserve"> dle typologie ETHOS</w:t>
      </w:r>
      <w:r w:rsidRPr="005C6278">
        <w:rPr>
          <w:rFonts w:ascii="Arial" w:hAnsi="Arial" w:cs="Arial"/>
        </w:rPr>
        <w:t>:</w:t>
      </w:r>
      <w:r w:rsidR="00177D09">
        <w:rPr>
          <w:rFonts w:ascii="Arial" w:hAnsi="Arial" w:cs="Arial"/>
        </w:rPr>
        <w:t xml:space="preserve"> </w:t>
      </w:r>
    </w:p>
    <w:p w14:paraId="76586F2B" w14:textId="6B369560" w:rsidR="005C6278" w:rsidRPr="005C6278" w:rsidRDefault="008212DA" w:rsidP="005C627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Cílové skupiny </w:t>
      </w:r>
      <w:r w:rsidR="00740BE8">
        <w:rPr>
          <w:rFonts w:ascii="Arial" w:hAnsi="Arial" w:cs="Arial"/>
          <w:b/>
        </w:rPr>
        <w:t xml:space="preserve">dle typologie ETHOS </w:t>
      </w:r>
      <w:r>
        <w:rPr>
          <w:rFonts w:ascii="Arial" w:hAnsi="Arial" w:cs="Arial"/>
          <w:b/>
        </w:rPr>
        <w:t>pro výzvy na podporu sociálního bydlení</w:t>
      </w:r>
      <w:r w:rsidR="005C6278" w:rsidRPr="005C6278">
        <w:rPr>
          <w:rStyle w:val="Znakapoznpodarou"/>
          <w:rFonts w:ascii="Arial" w:hAnsi="Arial" w:cs="Arial"/>
        </w:rPr>
        <w:footnoteReference w:id="4"/>
      </w:r>
      <w:r w:rsidR="005C6278" w:rsidRPr="005C6278">
        <w:rPr>
          <w:rFonts w:ascii="Arial" w:hAnsi="Arial" w:cs="Arial"/>
          <w:b/>
        </w:rPr>
        <w:t>:</w:t>
      </w:r>
    </w:p>
    <w:p w14:paraId="2C5703A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spící venku (např. ulice, pod mostem, nádraží, letiště, veřejné dopravní prostředky, kanály, jeskyně, odstavené vagony, stany, garáže, prádelny, sklepy a půdy domů, vraky aut)</w:t>
      </w:r>
    </w:p>
    <w:p w14:paraId="21348A5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nízkoprahové noclehárně</w:t>
      </w:r>
    </w:p>
    <w:p w14:paraId="77AD0A6B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sezonně užívající k přenocování prostory zařízení bez lůžek</w:t>
      </w:r>
    </w:p>
    <w:p w14:paraId="447595A5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azylovém domě</w:t>
      </w:r>
    </w:p>
    <w:p w14:paraId="3DCE3AD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domě na půli cesty</w:t>
      </w:r>
    </w:p>
    <w:p w14:paraId="2BB552E2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ve veřejné komerční ubytovně (nemají jinou možnost bydlení)</w:t>
      </w:r>
    </w:p>
    <w:p w14:paraId="663961B8" w14:textId="6AED0B92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</w:t>
      </w:r>
      <w:r w:rsidR="00740BE8">
        <w:rPr>
          <w:rFonts w:ascii="Arial" w:eastAsia="MS Mincho" w:hAnsi="Arial" w:cs="Arial"/>
          <w:lang w:eastAsia="ja-JP"/>
        </w:rPr>
        <w:t>v</w:t>
      </w:r>
      <w:r w:rsidR="00740BE8" w:rsidRPr="008212DA">
        <w:rPr>
          <w:rFonts w:ascii="Arial" w:eastAsia="MS Mincho" w:hAnsi="Arial" w:cs="Arial"/>
          <w:lang w:eastAsia="ja-JP"/>
        </w:rPr>
        <w:t xml:space="preserve"> </w:t>
      </w:r>
      <w:r w:rsidRPr="008212DA">
        <w:rPr>
          <w:rFonts w:ascii="Arial" w:eastAsia="MS Mincho" w:hAnsi="Arial" w:cs="Arial"/>
          <w:lang w:eastAsia="ja-JP"/>
        </w:rPr>
        <w:t>přístřeší po vystěhování z bytu</w:t>
      </w:r>
    </w:p>
    <w:p w14:paraId="4266C3D5" w14:textId="46972835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ohrožené domácím násilím</w:t>
      </w:r>
      <w:r w:rsidR="00740BE8">
        <w:rPr>
          <w:rStyle w:val="Znakapoznpodarou"/>
        </w:rPr>
        <w:footnoteReference w:id="5"/>
      </w:r>
      <w:r w:rsidR="00740BE8">
        <w:t xml:space="preserve"> </w:t>
      </w:r>
      <w:r w:rsidRPr="008212DA">
        <w:rPr>
          <w:rFonts w:ascii="Arial" w:eastAsia="MS Mincho" w:hAnsi="Arial" w:cs="Arial"/>
          <w:lang w:eastAsia="ja-JP"/>
        </w:rPr>
        <w:t xml:space="preserve"> </w:t>
      </w:r>
    </w:p>
    <w:p w14:paraId="7B73A31C" w14:textId="2624496D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žadatelé o azyl</w:t>
      </w:r>
      <w:r w:rsidR="00740BE8">
        <w:rPr>
          <w:rFonts w:ascii="Arial" w:eastAsia="MS Mincho" w:hAnsi="Arial" w:cs="Arial"/>
          <w:lang w:eastAsia="ja-JP"/>
        </w:rPr>
        <w:t xml:space="preserve"> v azylových zařízeních</w:t>
      </w:r>
      <w:r w:rsidRPr="008212DA">
        <w:rPr>
          <w:rFonts w:ascii="Arial" w:eastAsia="MS Mincho" w:hAnsi="Arial" w:cs="Arial"/>
          <w:lang w:eastAsia="ja-JP"/>
        </w:rPr>
        <w:t xml:space="preserve"> </w:t>
      </w:r>
    </w:p>
    <w:p w14:paraId="1E45561F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migrující pracovníci – cizinci ve veřejné komerční ubytovně (nemají jinou možnost bydlení)</w:t>
      </w:r>
    </w:p>
    <w:p w14:paraId="65059AEE" w14:textId="5D9B5D55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</w:t>
      </w:r>
      <w:r w:rsidR="00740BE8">
        <w:rPr>
          <w:rFonts w:ascii="Arial" w:eastAsia="MS Mincho" w:hAnsi="Arial" w:cs="Arial"/>
          <w:lang w:eastAsia="ja-JP"/>
        </w:rPr>
        <w:t>před</w:t>
      </w:r>
      <w:r w:rsidR="00740BE8" w:rsidRPr="008212DA">
        <w:rPr>
          <w:rFonts w:ascii="Arial" w:eastAsia="MS Mincho" w:hAnsi="Arial" w:cs="Arial"/>
          <w:lang w:eastAsia="ja-JP"/>
        </w:rPr>
        <w:t xml:space="preserve"> </w:t>
      </w:r>
      <w:r w:rsidRPr="008212DA">
        <w:rPr>
          <w:rFonts w:ascii="Arial" w:eastAsia="MS Mincho" w:hAnsi="Arial" w:cs="Arial"/>
          <w:lang w:eastAsia="ja-JP"/>
        </w:rPr>
        <w:t>opuštění</w:t>
      </w:r>
      <w:r w:rsidR="00740BE8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věznice</w:t>
      </w:r>
    </w:p>
    <w:p w14:paraId="23159B1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opouštějící instituce (např. pobytovou sociální službu)</w:t>
      </w:r>
    </w:p>
    <w:p w14:paraId="0EEB9A2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před opuštěním zdravotnického zařízení</w:t>
      </w:r>
    </w:p>
    <w:p w14:paraId="7F8560A5" w14:textId="5A734F9A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</w:t>
      </w:r>
      <w:r w:rsidR="00740BE8">
        <w:rPr>
          <w:rFonts w:ascii="Arial" w:eastAsia="MS Mincho" w:hAnsi="Arial" w:cs="Arial"/>
          <w:lang w:eastAsia="ja-JP"/>
        </w:rPr>
        <w:t>před</w:t>
      </w:r>
      <w:r w:rsidR="00740BE8" w:rsidRPr="008212DA">
        <w:rPr>
          <w:rFonts w:ascii="Arial" w:eastAsia="MS Mincho" w:hAnsi="Arial" w:cs="Arial"/>
          <w:lang w:eastAsia="ja-JP"/>
        </w:rPr>
        <w:t xml:space="preserve"> </w:t>
      </w:r>
      <w:r w:rsidRPr="008212DA">
        <w:rPr>
          <w:rFonts w:ascii="Arial" w:eastAsia="MS Mincho" w:hAnsi="Arial" w:cs="Arial"/>
          <w:lang w:eastAsia="ja-JP"/>
        </w:rPr>
        <w:t>opuštění</w:t>
      </w:r>
      <w:r w:rsidR="00740BE8">
        <w:rPr>
          <w:rFonts w:ascii="Arial" w:eastAsia="MS Mincho" w:hAnsi="Arial" w:cs="Arial"/>
          <w:lang w:eastAsia="ja-JP"/>
        </w:rPr>
        <w:t>m</w:t>
      </w:r>
      <w:r w:rsidRPr="008212DA">
        <w:rPr>
          <w:rFonts w:ascii="Arial" w:eastAsia="MS Mincho" w:hAnsi="Arial" w:cs="Arial"/>
          <w:lang w:eastAsia="ja-JP"/>
        </w:rPr>
        <w:t xml:space="preserve"> dětské instituce či pěstounské péče</w:t>
      </w:r>
    </w:p>
    <w:p w14:paraId="6C963938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přechodně bydlící u příbuzných nebo přátel (nemají jinou možnost bydlení)</w:t>
      </w:r>
    </w:p>
    <w:p w14:paraId="5A1E1B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podnájmu (nemají jinou možnost bydlení)</w:t>
      </w:r>
    </w:p>
    <w:p w14:paraId="50119E3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 bydlící v bytě bez právního důvodu </w:t>
      </w:r>
    </w:p>
    <w:p w14:paraId="4EF098D3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v nezákonně obsazené budově</w:t>
      </w:r>
    </w:p>
    <w:p w14:paraId="7F23AA7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na nezákonně obsazeném pozemku (zahrádkářské kolonie, zemnice)</w:t>
      </w:r>
    </w:p>
    <w:p w14:paraId="1650ADCB" w14:textId="5B0A9B4B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 xml:space="preserve">osoby, které dostaly výpověď </w:t>
      </w:r>
      <w:r w:rsidR="00740BE8" w:rsidRPr="00DA3004">
        <w:rPr>
          <w:rFonts w:ascii="Arial" w:eastAsia="MS Mincho" w:hAnsi="Arial" w:cs="Arial"/>
          <w:lang w:eastAsia="ja-JP"/>
        </w:rPr>
        <w:t>z nájemního bytu</w:t>
      </w:r>
      <w:r w:rsidR="00740BE8">
        <w:rPr>
          <w:rStyle w:val="Znakapoznpodarou"/>
        </w:rPr>
        <w:footnoteReference w:id="6"/>
      </w:r>
    </w:p>
    <w:p w14:paraId="30280EB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ohrožené vystěhováním z vlastního bytu</w:t>
      </w:r>
    </w:p>
    <w:p w14:paraId="0BC8CD96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mobilním obydlí, např. maringotka, karavan, hausbót (nemají jinou možnost bydlení)</w:t>
      </w:r>
    </w:p>
    <w:p w14:paraId="31839DD4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budově, která není určena k bydlení, např. osoby žijící na pracovišti, v zahradních chatkách se souhlasem majitele</w:t>
      </w:r>
    </w:p>
    <w:p w14:paraId="214A998C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provizorních stavbách nebo v budovách bez kolaudace pro účely bydlení</w:t>
      </w:r>
    </w:p>
    <w:p w14:paraId="45F146EE" w14:textId="77777777" w:rsidR="008212DA" w:rsidRPr="008212DA" w:rsidRDefault="008212DA" w:rsidP="008212DA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t>osoby žijící v nevhodném objektu – obydlí se stalo nezpůsobilým k obývání (dříve mohlo být obyvatelné)</w:t>
      </w:r>
    </w:p>
    <w:p w14:paraId="7530358E" w14:textId="4D00FAF0" w:rsidR="005C6278" w:rsidRDefault="008212DA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 w:rsidRPr="008212DA">
        <w:rPr>
          <w:rFonts w:ascii="Arial" w:eastAsia="MS Mincho" w:hAnsi="Arial" w:cs="Arial"/>
          <w:lang w:eastAsia="ja-JP"/>
        </w:rPr>
        <w:lastRenderedPageBreak/>
        <w:t>osoby žijící v přelidněných bytech</w:t>
      </w:r>
      <w:r>
        <w:rPr>
          <w:rStyle w:val="Znakapoznpodarou"/>
        </w:rPr>
        <w:footnoteReference w:id="7"/>
      </w:r>
      <w:r w:rsidR="005C6278" w:rsidRPr="008212DA">
        <w:rPr>
          <w:rFonts w:ascii="Arial" w:eastAsia="MS Mincho" w:hAnsi="Arial" w:cs="Arial"/>
          <w:lang w:eastAsia="ja-JP"/>
        </w:rPr>
        <w:t>.</w:t>
      </w:r>
    </w:p>
    <w:p w14:paraId="3B690743" w14:textId="41F6D2D5" w:rsidR="00740BE8" w:rsidRDefault="00740BE8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národnostní skupiny (zejména Romové)</w:t>
      </w:r>
    </w:p>
    <w:p w14:paraId="722C56CA" w14:textId="28182F3B" w:rsidR="00740BE8" w:rsidRPr="008212DA" w:rsidRDefault="00740BE8" w:rsidP="003077A6">
      <w:pPr>
        <w:numPr>
          <w:ilvl w:val="0"/>
          <w:numId w:val="2"/>
        </w:numPr>
        <w:spacing w:line="240" w:lineRule="auto"/>
        <w:contextualSpacing/>
        <w:jc w:val="both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uprchlíci, migranti</w:t>
      </w:r>
    </w:p>
    <w:bookmarkEnd w:id="0"/>
    <w:bookmarkEnd w:id="1"/>
    <w:bookmarkEnd w:id="2"/>
    <w:bookmarkEnd w:id="3"/>
    <w:bookmarkEnd w:id="4"/>
    <w:sectPr w:rsidR="00740BE8" w:rsidRPr="008212DA" w:rsidSect="005F4831">
      <w:headerReference w:type="even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89328" w14:textId="77777777" w:rsidR="005F4831" w:rsidRDefault="005F48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ED824" w14:textId="77777777" w:rsidR="005F4831" w:rsidRDefault="005F4831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7B6AA" w14:textId="77777777" w:rsidR="00D22507" w:rsidRDefault="00D22507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9779335"/>
      <w:docPartObj>
        <w:docPartGallery w:val="Page Numbers (Bottom of Page)"/>
        <w:docPartUnique/>
      </w:docPartObj>
    </w:sdtPr>
    <w:sdtEndPr/>
    <w:sdtContent>
      <w:p w14:paraId="2A8AAE21" w14:textId="2BEAE40F" w:rsidR="005C6278" w:rsidRDefault="005C627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070321" w14:textId="77777777" w:rsidR="00D22507" w:rsidRDefault="00D2250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74D0B" w14:textId="2F0183A3" w:rsidR="005F4831" w:rsidRDefault="005F4831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ABDE8A4" w14:textId="77777777" w:rsidR="00D22507" w:rsidRDefault="00D225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332ED307" w14:textId="77777777" w:rsidR="005C6278" w:rsidRPr="005C6278" w:rsidRDefault="005C6278" w:rsidP="005C6278">
      <w:pPr>
        <w:pStyle w:val="Textpoznpodarou"/>
        <w:rPr>
          <w:rFonts w:ascii="Arial" w:hAnsi="Arial" w:cs="Arial"/>
          <w:sz w:val="18"/>
          <w:szCs w:val="18"/>
        </w:rPr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Rodné příjmení vyplňte pouze v případě, že se liší od příjmení.</w:t>
      </w:r>
    </w:p>
  </w:footnote>
  <w:footnote w:id="3">
    <w:p w14:paraId="26628D4F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Cizinci, kteří nemají přiděleno rodné číslo, zde uvedou datum narození ve tvaru rok, měsíc, den.</w:t>
      </w:r>
    </w:p>
  </w:footnote>
  <w:footnote w:id="4">
    <w:p w14:paraId="2DD3DA67" w14:textId="77777777" w:rsidR="005C6278" w:rsidRDefault="005C6278" w:rsidP="005C6278">
      <w:pPr>
        <w:pStyle w:val="Textpoznpodarou"/>
      </w:pPr>
      <w:r w:rsidRPr="005C6278">
        <w:rPr>
          <w:rStyle w:val="Znakapoznpodarou"/>
          <w:rFonts w:ascii="Arial" w:hAnsi="Arial" w:cs="Arial"/>
          <w:sz w:val="18"/>
          <w:szCs w:val="18"/>
        </w:rPr>
        <w:footnoteRef/>
      </w:r>
      <w:r w:rsidRPr="005C6278">
        <w:rPr>
          <w:rFonts w:ascii="Arial" w:hAnsi="Arial" w:cs="Arial"/>
          <w:sz w:val="18"/>
          <w:szCs w:val="18"/>
        </w:rPr>
        <w:t xml:space="preserve"> Pronajímatel je povinen prověřit údaje deklarované v čestném prohlášení a tuto skutečnost prokázat předložením relevantních dokladů při případné kontrole na místě. Dokladem příslušnosti k cílové skupině jsou např. Smlouvy o poskytování sociální služby (Azylové dom, terénní programy atp.), potvrzení sociálního pracovníka (obce, NNO), který s budoucím nájemníkem před uzavřením nájemní smlouvy pracoval apod</w:t>
      </w:r>
      <w:r>
        <w:t>.</w:t>
      </w:r>
    </w:p>
  </w:footnote>
  <w:footnote w:id="5">
    <w:p w14:paraId="2FEE5F9B" w14:textId="77777777" w:rsidR="00740BE8" w:rsidRDefault="00740BE8" w:rsidP="00740BE8">
      <w:pPr>
        <w:pStyle w:val="Textpoznpodarou"/>
      </w:pPr>
      <w:r>
        <w:rPr>
          <w:rStyle w:val="Znakapoznpodarou"/>
        </w:rPr>
        <w:footnoteRef/>
      </w:r>
      <w:r>
        <w:t xml:space="preserve"> Jedná se o osoby, které bydlí s tím, kdo:</w:t>
      </w:r>
    </w:p>
    <w:p w14:paraId="66D69BCB" w14:textId="77777777" w:rsidR="00740BE8" w:rsidRDefault="00740BE8" w:rsidP="00740BE8">
      <w:pPr>
        <w:pStyle w:val="Textpoznpodarou"/>
        <w:numPr>
          <w:ilvl w:val="0"/>
          <w:numId w:val="3"/>
        </w:numPr>
        <w:snapToGrid w:val="0"/>
        <w:spacing w:line="271" w:lineRule="auto"/>
        <w:jc w:val="both"/>
      </w:pPr>
      <w:r>
        <w:t xml:space="preserve">se proti osobě nebo členu její domácnosti dopustil činu povahy trestného činu, který zahrnoval nátlak, násilí nebo pohrůžku násilím, trestného činu proti lidské důstojnosti v sexuální oblasti nebo trestného činu týrání svěřené osoby, týrání osoby žijící ve společném obydlí, nebezpečného vyhrožování nebo nebezpečného pronásledování, </w:t>
      </w:r>
    </w:p>
    <w:p w14:paraId="52239675" w14:textId="77777777" w:rsidR="00740BE8" w:rsidRDefault="00740BE8" w:rsidP="00740BE8">
      <w:pPr>
        <w:pStyle w:val="Textpoznpodarou"/>
        <w:numPr>
          <w:ilvl w:val="0"/>
          <w:numId w:val="3"/>
        </w:numPr>
        <w:snapToGrid w:val="0"/>
        <w:spacing w:line="271" w:lineRule="auto"/>
        <w:jc w:val="both"/>
      </w:pPr>
      <w:r>
        <w:t xml:space="preserve">se proti osobě nebo členu její domácnosti dopustil činu povahy přestupku proti občanskému soužití podle § 7 odst. 1 zákona o některých přestupcích nebo </w:t>
      </w:r>
    </w:p>
    <w:p w14:paraId="3A4FECEE" w14:textId="77777777" w:rsidR="00740BE8" w:rsidRDefault="00740BE8" w:rsidP="00740BE8">
      <w:pPr>
        <w:pStyle w:val="Textpoznpodarou"/>
        <w:numPr>
          <w:ilvl w:val="0"/>
          <w:numId w:val="3"/>
        </w:numPr>
        <w:snapToGrid w:val="0"/>
        <w:spacing w:line="271" w:lineRule="auto"/>
        <w:jc w:val="both"/>
      </w:pPr>
      <w:r>
        <w:t>byl vykázán ze společného obydlí postupem podle zákona o Policii České republiky nebo komu soud uložil povinnost předběžným opatřením v řízení ve věci ochrany proti domácímu násilí podle zákona o zvláštních řízeních soudních.</w:t>
      </w:r>
    </w:p>
  </w:footnote>
  <w:footnote w:id="6">
    <w:p w14:paraId="0FD43442" w14:textId="77777777" w:rsidR="00740BE8" w:rsidRDefault="00740BE8" w:rsidP="00740BE8">
      <w:pPr>
        <w:pStyle w:val="Textpoznpodarou"/>
      </w:pPr>
      <w:r>
        <w:rPr>
          <w:rStyle w:val="Znakapoznpodarou"/>
        </w:rPr>
        <w:footnoteRef/>
      </w:r>
      <w:r>
        <w:t xml:space="preserve"> Doloží se potvrzením vlastníka nebo pronajímatele bytu o neprodloužení smlouvy o nájmu z nájemního bytu, potvrzením sociálního pracovníka obce apod.</w:t>
      </w:r>
    </w:p>
  </w:footnote>
  <w:footnote w:id="7">
    <w:p w14:paraId="135A60F4" w14:textId="2C95E10F" w:rsidR="008212DA" w:rsidRPr="008212DA" w:rsidRDefault="008212DA" w:rsidP="008212DA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6DE384E1">
        <w:t xml:space="preserve"> </w:t>
      </w:r>
      <w:r w:rsidR="6DE384E1" w:rsidRPr="008212DA">
        <w:rPr>
          <w:rFonts w:ascii="Arial" w:hAnsi="Arial" w:cs="Arial"/>
          <w:sz w:val="18"/>
          <w:szCs w:val="18"/>
        </w:rPr>
        <w:t xml:space="preserve">Definice přelidněného bytu viz nařízení vlády č. 112/2019 Sb., o podmínkách použití finančních prostředků Státního fondu podpory investic na pořízení sociálních a dostupných bytů a sociálních, smíšených a dostupných domů, ve znění pozdějších předpisů, </w:t>
      </w:r>
      <w:hyperlink r:id="rId1" w:history="1">
        <w:r w:rsidR="6DE384E1" w:rsidRPr="008212DA">
          <w:rPr>
            <w:rFonts w:ascii="Arial" w:hAnsi="Arial" w:cs="Arial"/>
            <w:color w:val="0070C0"/>
            <w:sz w:val="18"/>
            <w:szCs w:val="18"/>
            <w:u w:val="single"/>
          </w:rPr>
          <w:t>https://www.zakonyprolidi.cz/cs/2019-112</w:t>
        </w:r>
      </w:hyperlink>
      <w:r w:rsidR="6DE384E1" w:rsidRPr="008212DA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656AF" w14:textId="77777777" w:rsidR="005F4831" w:rsidRDefault="005F48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167D" w14:textId="77777777" w:rsidR="005F4831" w:rsidRDefault="005F4831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E7EEE" w14:textId="77777777" w:rsidR="00D22507" w:rsidRDefault="00D2250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E2F68" w14:textId="55CFC7D8" w:rsidR="00177D09" w:rsidRDefault="00177D09">
    <w:pPr>
      <w:pStyle w:val="Zhlav"/>
    </w:pPr>
    <w:r>
      <w:rPr>
        <w:noProof/>
      </w:rPr>
      <w:drawing>
        <wp:inline distT="0" distB="0" distL="0" distR="0" wp14:anchorId="1F328555" wp14:editId="2FE8F99E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943AA"/>
    <w:multiLevelType w:val="hybridMultilevel"/>
    <w:tmpl w:val="324275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337379">
    <w:abstractNumId w:val="1"/>
  </w:num>
  <w:num w:numId="2" w16cid:durableId="1845244395">
    <w:abstractNumId w:val="0"/>
  </w:num>
  <w:num w:numId="3" w16cid:durableId="149641349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49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0EE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12A"/>
    <w:rsid w:val="00174CA1"/>
    <w:rsid w:val="00176DE8"/>
    <w:rsid w:val="00177D09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D60A1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405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78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831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BE8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77D2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2DA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B387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20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6DD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B7267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B57EF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0508"/>
    <w:rsid w:val="00D215FA"/>
    <w:rsid w:val="00D22507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3004"/>
    <w:rsid w:val="00DA4909"/>
    <w:rsid w:val="00DA4F01"/>
    <w:rsid w:val="00DA5275"/>
    <w:rsid w:val="00DA5F03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1EC1BB05"/>
    <w:rsid w:val="2611EC0C"/>
    <w:rsid w:val="285C51E2"/>
    <w:rsid w:val="2D593DFB"/>
    <w:rsid w:val="311D9C85"/>
    <w:rsid w:val="324C2BCF"/>
    <w:rsid w:val="35B4D4D1"/>
    <w:rsid w:val="3886AE9B"/>
    <w:rsid w:val="489A8E04"/>
    <w:rsid w:val="5299CD1F"/>
    <w:rsid w:val="544509A3"/>
    <w:rsid w:val="5A6269DF"/>
    <w:rsid w:val="5B404522"/>
    <w:rsid w:val="5E1122E0"/>
    <w:rsid w:val="5E45D6B5"/>
    <w:rsid w:val="671801FB"/>
    <w:rsid w:val="67D3909E"/>
    <w:rsid w:val="6DE384E1"/>
    <w:rsid w:val="6E65EADB"/>
    <w:rsid w:val="7001BB3C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D09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,Podrozdział,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unhideWhenUsed/>
    <w:qFormat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zakonyprolidi.cz/cs/2019-112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8F5198-C25F-4C7F-A569-E2E788AE8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purl.org/dc/terms/"/>
    <ds:schemaRef ds:uri="55b9b8e6-ce93-484b-85c3-60be995bde3d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30e291ad-f7e7-49f6-86f9-67da3b83edbb"/>
    <ds:schemaRef ds:uri="http://purl.org/dc/dcmitype/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6A8418E8-1C39-41C6-9A92-06524B033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402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17</cp:revision>
  <cp:lastPrinted>2022-04-14T06:45:00Z</cp:lastPrinted>
  <dcterms:created xsi:type="dcterms:W3CDTF">2022-08-01T07:28:00Z</dcterms:created>
  <dcterms:modified xsi:type="dcterms:W3CDTF">2025-09-24T09:52:00Z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